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  <w:t>INFORMACJA O PRZETWARZANIU DANYCH OSOBOWYCH</w:t>
      </w:r>
    </w:p>
    <w:p>
      <w:pPr>
        <w:pStyle w:val="Normal"/>
        <w:spacing w:lineRule="auto" w:line="240" w:before="0" w:after="0"/>
        <w:ind w:left="-142" w:right="-142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  <w:t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</w:t>
      </w:r>
      <w:r>
        <w:rPr>
          <w:rStyle w:val="Strong"/>
          <w:rFonts w:cs="Arial" w:ascii="Arial" w:hAnsi="Arial"/>
        </w:rPr>
        <w:t>RODO</w:t>
      </w:r>
      <w:r>
        <w:rPr>
          <w:rFonts w:cs="Arial" w:ascii="Arial" w:hAnsi="Arial"/>
          <w:b/>
        </w:rPr>
        <w:t>) informujemy: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tbl>
      <w:tblPr>
        <w:tblW w:w="96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59"/>
        <w:gridCol w:w="6946"/>
      </w:tblGrid>
      <w:tr>
        <w:trPr>
          <w:trHeight w:val="916" w:hRule="atLeast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Kto jest administratorem danych osobowych?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Administratorem Państwa danych osobowych oraz danych osobowych Państwa dzieci jest </w:t>
            </w:r>
            <w:r>
              <w:rPr>
                <w:rFonts w:cs="Arial" w:ascii="Arial" w:hAnsi="Arial"/>
                <w:b/>
                <w:i/>
              </w:rPr>
              <w:t>Szkoła Podstawowa nr 91 z Oddziałami Dwujęzycznymi im. Józefa Wybickiego</w:t>
            </w:r>
            <w:r>
              <w:rPr>
                <w:rFonts w:cs="Arial" w:ascii="Arial" w:hAnsi="Arial"/>
              </w:rPr>
              <w:t xml:space="preserve"> z siedzibą </w:t>
            </w:r>
            <w:r>
              <w:rPr>
                <w:rFonts w:cs="Arial" w:ascii="Arial" w:hAnsi="Arial"/>
                <w:b/>
                <w:i/>
              </w:rPr>
              <w:t>60-393 Poznań ul. Promyk 4</w:t>
            </w:r>
          </w:p>
        </w:tc>
      </w:tr>
      <w:tr>
        <w:trPr>
          <w:trHeight w:val="1328" w:hRule="atLeast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Z kim można się kontaktować</w:t>
              <w:br/>
              <w:t>w sprawie przetwarzania danych osobowych?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We wszystkich sprawach związanych z ochroną i przetwarzaniem danych osobowych mogą się Państwo kontaktować z Inspektorem Ochrony Danych.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</w:rPr>
              <w:t>Kontakt:</w:t>
            </w:r>
            <w:r>
              <w:rPr>
                <w:rFonts w:cs="Arial" w:ascii="Arial" w:hAnsi="Arial"/>
                <w:b/>
              </w:rPr>
              <w:t xml:space="preserve"> </w:t>
            </w:r>
            <w:r>
              <w:rPr>
                <w:rFonts w:cs="Arial" w:ascii="Arial" w:hAnsi="Arial"/>
              </w:rPr>
              <w:t>:</w:t>
            </w:r>
            <w:r>
              <w:rPr>
                <w:rFonts w:cs="Arial" w:ascii="Arial" w:hAnsi="Arial"/>
                <w:b/>
              </w:rPr>
              <w:t xml:space="preserve"> </w:t>
            </w:r>
            <w:r>
              <w:rPr>
                <w:rFonts w:cs="Arial" w:ascii="Arial" w:hAnsi="Arial"/>
                <w:b/>
                <w:i/>
              </w:rPr>
              <w:t>iod_</w:t>
            </w:r>
            <w:r>
              <w:rPr>
                <w:rFonts w:cs="Arial" w:ascii="Arial" w:hAnsi="Arial"/>
                <w:b/>
                <w:i/>
              </w:rPr>
              <w:t>mjo</w:t>
            </w:r>
            <w:r>
              <w:rPr>
                <w:rFonts w:cs="Arial" w:ascii="Arial" w:hAnsi="Arial"/>
                <w:b/>
                <w:i/>
              </w:rPr>
              <w:t>@um.poznan.pl</w:t>
            </w:r>
          </w:p>
        </w:tc>
      </w:tr>
      <w:tr>
        <w:trPr>
          <w:trHeight w:val="1329" w:hRule="atLeast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W jakim celu i na jakiej podstawie będą przetwarzane dane osobowe?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Dane osobowe będą przetwarzane przez  Administratora w celu zapewnienia bezpieczeństwa osób i mienia poprzez: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prowadzenie ewidencji wejść na teren obiektu,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monitoring wizyjny.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Podstawą prawną przetwarzania danych osobowych jest </w:t>
            </w:r>
            <w:r>
              <w:rPr>
                <w:rFonts w:cs="Arial" w:ascii="Arial" w:hAnsi="Arial"/>
                <w:b/>
              </w:rPr>
              <w:t>art. 6 ust. 1 lit. e RODO</w:t>
            </w:r>
            <w:r>
              <w:rPr>
                <w:rFonts w:cs="Arial" w:ascii="Arial" w:hAnsi="Arial"/>
              </w:rPr>
              <w:t>, tj. przetwarzanie jest niezbędne do wykonania zadania realizowanego w interesie publicznym lub w ramach sprawowania władzy publicznej powierzonej administratorowi</w:t>
              <w:br/>
              <w:t>w zakresie niezbędnym do zapewnienia bezpieczeństwa uczniów i pracowników lub ochrony mienia – zgodnie z art. 1 pkt 14</w:t>
              <w:br/>
              <w:t>w zw. z art. 68 ust. 1 pkt 6 Prawa oświatowego  oraz art. 108a Prawa oświatowego.</w:t>
            </w:r>
          </w:p>
        </w:tc>
      </w:tr>
      <w:tr>
        <w:trPr>
          <w:trHeight w:val="1329" w:hRule="atLeast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Przez jaki okres będą przechowywane dane osobowe?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Dane osobowe po zrealizowaniu celu, dla którego zostały zebrane, będą przetwarzane do celów archiwalnych i przechowywane przez okres niezbędny do zrealizowania przepisów dotyczących archiwizowania danych obowiązujących u Administratora.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Nagrania z monitoringu zawierające wizerunek będą przetwarzane</w:t>
              <w:br/>
              <w:t xml:space="preserve">przez okres maksymalnie 3 miesięcy. </w:t>
            </w:r>
          </w:p>
        </w:tc>
      </w:tr>
      <w:tr>
        <w:trPr>
          <w:trHeight w:val="548" w:hRule="atLeast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Komu mogą być przekazywane dane osobowe?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Dane osobowe mogą zostać przekazane podmiotom współpracującym z Administratorem tj.: dostawcom systemów informatycznych, podmiotom zapewniającym asystę i wsparcie techniczne dla systemów informatycznych, firmom świadczącym usługi archiwizacji i niszczenia dokumentów, firmom świadczącym usługi ochrony fizycznej oraz podmiotom uprawnionym do tego</w:t>
              <w:br/>
              <w:t>na mocy odrębnych przepisów prawa.</w:t>
            </w:r>
          </w:p>
        </w:tc>
      </w:tr>
      <w:tr>
        <w:trPr>
          <w:trHeight w:val="1454" w:hRule="atLeast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Jakie prawa przysługują w związku z ochroną danych osobowych?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Osoby, których dane dotyczą, mają prawo do:</w:t>
            </w:r>
          </w:p>
          <w:p>
            <w:pPr>
              <w:pStyle w:val="ListParagraph"/>
              <w:numPr>
                <w:ilvl w:val="0"/>
                <w:numId w:val="2"/>
              </w:numPr>
              <w:ind w:hanging="403" w:left="72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dostępu do treści danych osobowych;</w:t>
            </w:r>
          </w:p>
          <w:p>
            <w:pPr>
              <w:pStyle w:val="ListParagraph"/>
              <w:numPr>
                <w:ilvl w:val="0"/>
                <w:numId w:val="2"/>
              </w:numPr>
              <w:ind w:hanging="403" w:left="72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żądania sprostowania danych osobowych, które są nieprawidłowe;</w:t>
            </w:r>
          </w:p>
          <w:p>
            <w:pPr>
              <w:pStyle w:val="ListParagraph"/>
              <w:numPr>
                <w:ilvl w:val="0"/>
                <w:numId w:val="2"/>
              </w:numPr>
              <w:ind w:hanging="403" w:left="72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wniesienia sprzeciwu wobec przetwarzania danych osobowych – z przyczyn związanych ze szczególną sytuacją osób, których dane są przetwarzane;</w:t>
            </w:r>
          </w:p>
          <w:p>
            <w:pPr>
              <w:pStyle w:val="ListParagraph"/>
              <w:numPr>
                <w:ilvl w:val="0"/>
                <w:numId w:val="2"/>
              </w:numPr>
              <w:ind w:hanging="403" w:left="72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żądania usunięcia danych osobowych:</w:t>
            </w:r>
          </w:p>
          <w:p>
            <w:pPr>
              <w:pStyle w:val="ListParagraph"/>
              <w:numPr>
                <w:ilvl w:val="0"/>
                <w:numId w:val="3"/>
              </w:numPr>
              <w:ind w:hanging="301" w:left="1058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gdy dane nie są niezbędne do celów, dla których zostały </w:t>
              <w:br/>
              <w:t>zebrane,</w:t>
            </w:r>
          </w:p>
          <w:p>
            <w:pPr>
              <w:pStyle w:val="ListParagraph"/>
              <w:numPr>
                <w:ilvl w:val="0"/>
                <w:numId w:val="3"/>
              </w:numPr>
              <w:ind w:hanging="301" w:left="1058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gdy dane przetwarzane są niezgodnie z prawem,</w:t>
            </w:r>
          </w:p>
          <w:p>
            <w:pPr>
              <w:pStyle w:val="ListParagraph"/>
              <w:numPr>
                <w:ilvl w:val="0"/>
                <w:numId w:val="3"/>
              </w:numPr>
              <w:ind w:hanging="301" w:left="1058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po wniesieniu sprzeciwu, jeśli nie występują nadrzędne prawnie uzasadnione podstawy przetwarzania danych;</w:t>
            </w:r>
          </w:p>
          <w:p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żądania ograniczenia przetwarzania, gdy:</w:t>
            </w:r>
          </w:p>
          <w:p>
            <w:pPr>
              <w:pStyle w:val="ListParagraph"/>
              <w:numPr>
                <w:ilvl w:val="0"/>
                <w:numId w:val="4"/>
              </w:numPr>
              <w:ind w:hanging="284" w:left="1041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osoby te kwestionują prawidłowość danych osobowych,</w:t>
            </w:r>
          </w:p>
          <w:p>
            <w:pPr>
              <w:pStyle w:val="ListParagraph"/>
              <w:numPr>
                <w:ilvl w:val="0"/>
                <w:numId w:val="4"/>
              </w:numPr>
              <w:ind w:hanging="284" w:left="1041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przetwarzanie jest niezgodne z prawem, a osoby te</w:t>
              <w:br/>
              <w:t>sprzeciwiają się usunięciu danych osobowych,</w:t>
            </w:r>
          </w:p>
          <w:p>
            <w:pPr>
              <w:pStyle w:val="ListParagraph"/>
              <w:numPr>
                <w:ilvl w:val="0"/>
                <w:numId w:val="4"/>
              </w:numPr>
              <w:ind w:hanging="284" w:left="1041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Administrator nie potrzebuje już danych osobowych                        </w:t>
              <w:br/>
              <w:t>do celów przetwarzania, ale są one potrzebne osobom, których dane dotyczą, do ustalenia, dochodzenia lub obrony roszczeń,</w:t>
            </w:r>
          </w:p>
          <w:p>
            <w:pPr>
              <w:pStyle w:val="ListParagraph"/>
              <w:numPr>
                <w:ilvl w:val="0"/>
                <w:numId w:val="4"/>
              </w:numPr>
              <w:ind w:hanging="284" w:left="1041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osoby te wniosły sprzeciw wobec przetwarzania danych – do czasu stwierdzenia nadrzędnych interesów Administratora nad podstawę takiego sprzeciwu.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Przysługuje Państwu również prawo do wniesienia skargi do organu nadzorczego, tj. Prezesa Urzędu Ochrony Danych Osobowych.</w:t>
            </w:r>
          </w:p>
        </w:tc>
      </w:tr>
      <w:tr>
        <w:trPr>
          <w:trHeight w:val="934" w:hRule="atLeast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Czy dane osobowe są przekazywane poza EOG?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Administrator nie przesyła danych osobowych do krajów spoza Europejskiego Obszaru Gospodarczego (EOG).</w:t>
            </w:r>
          </w:p>
        </w:tc>
      </w:tr>
      <w:tr>
        <w:trPr>
          <w:trHeight w:val="978" w:hRule="atLeast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Czy dane osobowe wykorzystuje się do profilowania?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Dane osobowe nie są wykorzystywane do zautomatyzowanego podejmowania decyzji, w tym do profilowania.</w:t>
            </w:r>
          </w:p>
        </w:tc>
      </w:tr>
      <w:tr>
        <w:trPr>
          <w:trHeight w:val="978" w:hRule="atLeast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Czy podawanie danych osobowych jest konieczne?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Podanie danych osobowych jest dobrowolne, jednak niezbędne</w:t>
              <w:br/>
              <w:t>do wejścia na teren obiektu.</w:t>
            </w:r>
          </w:p>
        </w:tc>
      </w:tr>
    </w:tbl>
    <w:p>
      <w:pPr>
        <w:pStyle w:val="Normal"/>
        <w:spacing w:lineRule="auto" w:line="24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/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Normal"/>
        <w:spacing w:lineRule="auto" w:line="240" w:before="0" w:after="160"/>
        <w:rPr/>
      </w:pPr>
      <w:r>
        <w:rPr/>
      </w:r>
    </w:p>
    <w:sectPr>
      <w:footerReference w:type="default" r:id="rId2"/>
      <w:type w:val="nextPage"/>
      <w:pgSz w:w="11906" w:h="16838"/>
      <w:pgMar w:left="1417" w:right="1417" w:gutter="0" w:header="0" w:top="1276" w:footer="708" w:bottom="765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Century Gothic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i/>
        <w:i/>
        <w:iCs/>
        <w:color w:themeColor="background1" w:themeShade="a6" w:val="A6A6A6"/>
      </w:rPr>
    </w:pPr>
    <w:r>
      <w:rPr>
        <w:i/>
        <w:iCs/>
        <w:color w:themeColor="background1" w:themeShade="a6" w:val="A6A6A6"/>
      </w:rPr>
      <w:t>Klauzula informacyjna_Monitoring wizyjny_Ewidencja wejść</w:t>
    </w:r>
  </w:p>
  <w:p>
    <w:pPr>
      <w:pStyle w:val="Footer"/>
      <w:spacing w:before="0" w:after="160"/>
      <w:jc w:val="center"/>
      <w:rPr>
        <w:rFonts w:ascii="Arial" w:hAnsi="Arial" w:cs="Arial"/>
        <w:color w:themeColor="background1" w:themeShade="80" w:val="808080"/>
        <w:sz w:val="20"/>
      </w:rPr>
    </w:pPr>
    <w:r>
      <w:rPr>
        <w:rFonts w:cs="Arial" w:ascii="Arial" w:hAnsi="Arial"/>
        <w:color w:themeColor="background1" w:themeShade="80" w:val="808080"/>
        <w:sz w:val="2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0792d"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uiPriority w:val="99"/>
    <w:semiHidden/>
    <w:unhideWhenUsed/>
    <w:qFormat/>
    <w:rsid w:val="0050792d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50792d"/>
    <w:rPr>
      <w:rFonts w:ascii="Calibri" w:hAnsi="Calibri" w:eastAsia="Calibri" w:cs="Times New Roman"/>
      <w:sz w:val="20"/>
      <w:szCs w:val="20"/>
    </w:rPr>
  </w:style>
  <w:style w:type="character" w:styleId="StopkaZnak" w:customStyle="1">
    <w:name w:val="Stopka Znak"/>
    <w:basedOn w:val="DefaultParagraphFont"/>
    <w:uiPriority w:val="99"/>
    <w:qFormat/>
    <w:rsid w:val="0050792d"/>
    <w:rPr>
      <w:rFonts w:ascii="Calibri" w:hAnsi="Calibri" w:eastAsia="Calibri" w:cs="Times New Roman"/>
    </w:rPr>
  </w:style>
  <w:style w:type="character" w:styleId="Strong">
    <w:name w:val="Strong"/>
    <w:basedOn w:val="DefaultParagraphFont"/>
    <w:uiPriority w:val="22"/>
    <w:qFormat/>
    <w:rsid w:val="0050792d"/>
    <w:rPr>
      <w:b/>
      <w:bCs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50792d"/>
    <w:rPr>
      <w:rFonts w:ascii="Tahoma" w:hAnsi="Tahoma" w:eastAsia="Calibri" w:cs="Tahoma"/>
      <w:sz w:val="16"/>
      <w:szCs w:val="16"/>
    </w:rPr>
  </w:style>
  <w:style w:type="character" w:styleId="NagwekZnak" w:customStyle="1">
    <w:name w:val="Nagłówek Znak"/>
    <w:basedOn w:val="DefaultParagraphFont"/>
    <w:uiPriority w:val="99"/>
    <w:qFormat/>
    <w:rsid w:val="00357f88"/>
    <w:rPr>
      <w:rFonts w:ascii="Calibri" w:hAnsi="Calibri" w:eastAsia="Calibri" w:cs="Times New Roma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50792d"/>
    <w:pPr>
      <w:spacing w:before="0" w:after="160"/>
      <w:ind w:left="720"/>
      <w:contextualSpacing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50792d"/>
    <w:pPr>
      <w:spacing w:lineRule="auto" w:line="240"/>
    </w:pPr>
    <w:rPr>
      <w:sz w:val="20"/>
      <w:szCs w:val="20"/>
    </w:rPr>
  </w:style>
  <w:style w:type="paragraph" w:styleId="Gwkaistopka">
    <w:name w:val="Główka i stopka"/>
    <w:basedOn w:val="Normal"/>
    <w:qFormat/>
    <w:pPr/>
    <w:rPr/>
  </w:style>
  <w:style w:type="paragraph" w:styleId="Footer">
    <w:name w:val="Footer"/>
    <w:basedOn w:val="Normal"/>
    <w:link w:val="StopkaZnak"/>
    <w:uiPriority w:val="99"/>
    <w:unhideWhenUsed/>
    <w:rsid w:val="0050792d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50792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NagwekZnak"/>
    <w:uiPriority w:val="99"/>
    <w:unhideWhenUsed/>
    <w:rsid w:val="00357f8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LibreOffice/7.6.2.1$Windows_X86_64 LibreOffice_project/56f7684011345957bbf33a7ee678afaf4d2ba333</Application>
  <AppVersion>15.0000</AppVersion>
  <Pages>2</Pages>
  <Words>542</Words>
  <Characters>3515</Characters>
  <CharactersWithSpaces>4037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2023-07-26T08:01:00Z</dcterms:created>
  <dc:creator>maljac</dc:creator>
  <dc:description/>
  <dc:language>pl-PL</dc:language>
  <cp:lastModifiedBy/>
  <cp:lastPrinted>2023-07-26T08:49:00Z</cp:lastPrinted>
  <dcterms:modified xsi:type="dcterms:W3CDTF">2026-02-04T15:25:09Z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