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INFORMACJA O PRZETWARZANIU DANYCH OSOBOWYCH</w:t>
      </w:r>
    </w:p>
    <w:p>
      <w:pPr>
        <w:pStyle w:val="Normal"/>
        <w:spacing w:before="0" w:after="0"/>
        <w:ind w:left="-142" w:right="-142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>
        <w:rPr>
          <w:rStyle w:val="Strong"/>
          <w:rFonts w:cs="Arial" w:ascii="Arial" w:hAnsi="Arial"/>
        </w:rPr>
        <w:t>RODO</w:t>
      </w:r>
      <w:r>
        <w:rPr>
          <w:rFonts w:cs="Arial" w:ascii="Arial" w:hAnsi="Arial"/>
          <w:b/>
        </w:rPr>
        <w:t>) informujemy:</w:t>
      </w:r>
    </w:p>
    <w:p>
      <w:pPr>
        <w:pStyle w:val="Normal"/>
        <w:spacing w:before="0" w:after="0"/>
        <w:jc w:val="both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39"/>
        <w:gridCol w:w="6422"/>
      </w:tblGrid>
      <w:tr>
        <w:trPr>
          <w:trHeight w:val="916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Kto jest administratorem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Administratorem Państwa danych osobowych oraz danych osobowych Państwa dzieci, w tym w zakresie wizerunku (zwanych łącznie „danymi osobowymi”) jest </w:t>
            </w:r>
            <w:bookmarkStart w:id="0" w:name="_Hlk141262025"/>
            <w:r>
              <w:rPr>
                <w:rFonts w:cs="Arial" w:ascii="Arial" w:hAnsi="Arial"/>
                <w:b/>
                <w:i/>
              </w:rPr>
              <w:t>Szkoła Podstawowa nr 91 z Oddziałami Dwujęzycznymi im. Józefa Wybickiego</w:t>
            </w:r>
            <w:bookmarkEnd w:id="0"/>
            <w:r>
              <w:rPr>
                <w:rFonts w:cs="Arial" w:ascii="Arial" w:hAnsi="Arial"/>
              </w:rPr>
              <w:t xml:space="preserve"> z siedzibą </w:t>
            </w:r>
            <w:r>
              <w:rPr>
                <w:rFonts w:cs="Arial" w:ascii="Arial" w:hAnsi="Arial"/>
                <w:b/>
                <w:i/>
              </w:rPr>
              <w:t>60-393 Poznań ul. Promyk 4</w:t>
            </w:r>
          </w:p>
        </w:tc>
      </w:tr>
      <w:tr>
        <w:trPr>
          <w:trHeight w:val="132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Z kim można się kontaktować w sprawie przetwarzania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We wszystkich sprawach związanych z ochroną i przetwarzaniem danych osobowych mogą się Państwo kontaktować z Inspektorem Ochrony Danych.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>Kontakt:</w:t>
            </w:r>
            <w:r>
              <w:rPr>
                <w:rFonts w:cs="Arial"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i/>
              </w:rPr>
              <w:t>iod_</w:t>
            </w:r>
            <w:r>
              <w:rPr>
                <w:rFonts w:cs="Arial" w:ascii="Arial" w:hAnsi="Arial"/>
                <w:b/>
                <w:i/>
              </w:rPr>
              <w:t>mjo</w:t>
            </w:r>
            <w:r>
              <w:rPr>
                <w:rFonts w:cs="Arial" w:ascii="Arial" w:hAnsi="Arial"/>
                <w:b/>
                <w:i/>
              </w:rPr>
              <w:t>@um.poznan.pl</w:t>
            </w:r>
          </w:p>
        </w:tc>
      </w:tr>
      <w:tr>
        <w:trPr>
          <w:trHeight w:val="189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W jakim celu i na jakiej podstawie będą przetwarzane dane osobowe?</w:t>
            </w:r>
          </w:p>
          <w:p>
            <w:pPr>
              <w:pStyle w:val="Normal"/>
              <w:spacing w:before="0" w:after="16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Dane osobowe będą przetwarzane w celu realizacji działań informacyjnych i promocyjnych Administratora w przestrzeni publicznej i w mediach, m.in. poprzez ich umieszczanie na stronie internetowej oraz profilach w mediach społecznościowych prowadzonych przez Administratora.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</w:rPr>
              <w:t xml:space="preserve">Podstawą prawną przetwarzania danych osobowych będzie wyrażona przez Państwa zgoda </w:t>
            </w:r>
            <w:r>
              <w:rPr>
                <w:rFonts w:cs="Arial" w:ascii="Arial" w:hAnsi="Arial"/>
                <w:b/>
              </w:rPr>
              <w:t>(art. 6 ust.1 lit. a RODO)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Przez jaki okres będą przechowywane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będą przechowywane przez Administratora nie dłużej niż przez okres niezbędny do realizacji celu, dla którego zostały zebrane, przy uwzględnieniu jednocześnie okresu obowiązywania wyrażonej zgody.</w:t>
            </w:r>
            <w:r>
              <w:rPr>
                <w:rFonts w:cs="Arial" w:ascii="Arial" w:hAnsi="Arial"/>
                <w:color w:val="000000"/>
              </w:rPr>
              <w:t xml:space="preserve"> Ze względu na fakt ich upublicznienia, ich usunięcie z dostępnych publicznie źródeł może być niemożliwe.</w:t>
            </w:r>
          </w:p>
        </w:tc>
      </w:tr>
      <w:tr>
        <w:trPr>
          <w:trHeight w:val="1329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Komu mogą być przekazywane dane osobowe?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agencjom marketingowym, odbiorcom materiałów promocyjnych i informacyjnych, podmiotom zapewniającym obsługę prawną i księgową oraz podmiotom uprawnionym do tego na mocy odrębnych przepisów prawa.</w:t>
            </w:r>
          </w:p>
        </w:tc>
      </w:tr>
      <w:tr>
        <w:trPr>
          <w:trHeight w:val="145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Jakie prawa przysługują w związku z ochroną danych osobowych?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spacing w:lineRule="auto" w:line="240" w:before="0" w:after="0"/>
              <w:ind w:left="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Zgoda na przetwarzanie danych osobowych może zostać cofnięta w dowolnym momencie bez wpływu na zgodność z prawem przetwarzania, którego dokonano na podstawie zgody przed jej cofnięciem.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Osoby, których dane dotyczą mają prawo do: 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dostępu do treści danych osobowych;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sprostowania danych osobowych, które są nieprawidłowe;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usunięcia danych osobowych: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nie są niezbędne do celów, dla których zostały zebrane,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 cofnięciu zgody na przetwarzanie danych osobowych,</w:t>
            </w:r>
          </w:p>
          <w:p>
            <w:pPr>
              <w:pStyle w:val="ListParagraph"/>
              <w:numPr>
                <w:ilvl w:val="0"/>
                <w:numId w:val="2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gdy dane osobowe przetwarzane są niezgodnie z prawem;</w:t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ind w:hanging="360" w:left="709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żądania ograniczenia przetwarzania, gdy: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osoby te kwestionują prawidłowość danych osobowych,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przetwarzanie jest niezgodne z prawem, a osoby te sprzeciwiają się usunięciu danych osobowych, </w:t>
            </w:r>
          </w:p>
          <w:p>
            <w:pPr>
              <w:pStyle w:val="ListParagraph"/>
              <w:numPr>
                <w:ilvl w:val="0"/>
                <w:numId w:val="3"/>
              </w:numPr>
              <w:spacing w:lineRule="auto" w:line="240" w:before="0" w:after="0"/>
              <w:ind w:hanging="284"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>
            <w:pPr>
              <w:pStyle w:val="ListParagraph"/>
              <w:spacing w:lineRule="auto" w:line="240" w:before="0" w:after="0"/>
              <w:ind w:left="993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Przysługuje Państwu również prawo do  wniesienia skargi do organu nadzorczego tj. Prezesa Urzędu Ochrony Danych Osobowych.</w:t>
            </w:r>
          </w:p>
        </w:tc>
      </w:tr>
      <w:tr>
        <w:trPr>
          <w:trHeight w:val="934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są przekazywane poza EOG?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Administrator nie przesyła danych osobowych do krajów spoza Europejskiego Obszaru Gospodarczego (EOG).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dane osobowe wykorzystuje się do profilowania?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Dane osobowe nie są wykorzystywane do zautomatyzowanego podejmowania decyzji, w tym do profilowania.</w:t>
            </w:r>
          </w:p>
        </w:tc>
      </w:tr>
      <w:tr>
        <w:trPr>
          <w:trHeight w:val="978" w:hRule="atLeast"/>
        </w:trPr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cs="Arial" w:ascii="Arial" w:hAnsi="Arial"/>
                <w:b/>
              </w:rPr>
              <w:t>Czy podawanie danych osobowych jest konieczne?</w:t>
            </w:r>
          </w:p>
        </w:tc>
        <w:tc>
          <w:tcPr>
            <w:tcW w:w="6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Podanie danych osobowych jest dobrowolne.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jc w:val="center"/>
        <w:rPr/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568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" w:hAnsi="Arial" w:cs="Arial"/>
        <w:i/>
        <w:i/>
        <w:iCs/>
        <w:color w:themeColor="background1" w:themeShade="a6" w:val="A6A6A6"/>
        <w:sz w:val="20"/>
      </w:rPr>
    </w:pPr>
    <w:r>
      <w:rPr>
        <w:rFonts w:cs="Arial" w:ascii="Arial" w:hAnsi="Arial"/>
        <w:i/>
        <w:iCs/>
        <w:color w:themeColor="background1" w:themeShade="a6" w:val="A6A6A6"/>
        <w:sz w:val="20"/>
      </w:rPr>
      <w:t>Klauzula infmormacyjna_Wizerunek dziecka i opiekuna prawnego_wersja podstawowa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3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5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2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87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e4cc5"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e4cc5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455a8d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qFormat/>
    <w:rsid w:val="00455a8d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e4cc5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55a8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55a8d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LibreOffice/7.6.2.1$Windows_X86_64 LibreOffice_project/56f7684011345957bbf33a7ee678afaf4d2ba333</Application>
  <AppVersion>15.0000</AppVersion>
  <Pages>2</Pages>
  <Words>502</Words>
  <Characters>3279</Characters>
  <CharactersWithSpaces>3742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2023-07-26T08:02:00Z</dcterms:created>
  <dc:creator>monkoc</dc:creator>
  <dc:description/>
  <dc:language>pl-PL</dc:language>
  <cp:lastModifiedBy/>
  <cp:lastPrinted>2023-07-26T09:10:00Z</cp:lastPrinted>
  <dcterms:modified xsi:type="dcterms:W3CDTF">2026-02-04T15:25:30Z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